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696F0" w14:textId="7DEC29F3" w:rsidR="002B6F2E" w:rsidRDefault="00DA4C91" w:rsidP="002B6F2E">
      <w:pPr>
        <w:rPr>
          <w:b/>
        </w:rPr>
      </w:pPr>
      <w:r>
        <w:rPr>
          <w:b/>
        </w:rPr>
        <w:t>Removal</w:t>
      </w:r>
      <w:r w:rsidR="002B6F2E">
        <w:rPr>
          <w:b/>
        </w:rPr>
        <w:t xml:space="preserve"> tracer for </w:t>
      </w:r>
      <w:proofErr w:type="spellStart"/>
      <w:r w:rsidR="002B6F2E">
        <w:rPr>
          <w:b/>
        </w:rPr>
        <w:t>AeroCom</w:t>
      </w:r>
      <w:proofErr w:type="spellEnd"/>
      <w:r w:rsidR="002B6F2E">
        <w:rPr>
          <w:b/>
        </w:rPr>
        <w:t xml:space="preserve"> III model experiments</w:t>
      </w:r>
    </w:p>
    <w:p w14:paraId="385F8E43" w14:textId="77777777" w:rsidR="002B6F2E" w:rsidRDefault="002B6F2E" w:rsidP="002B6F2E">
      <w:pPr>
        <w:rPr>
          <w:b/>
        </w:rPr>
      </w:pPr>
    </w:p>
    <w:p w14:paraId="0D7FF939" w14:textId="702EAA4A" w:rsidR="002B6F2E" w:rsidRDefault="00DA4C91" w:rsidP="002B6F2E">
      <w:pPr>
        <w:rPr>
          <w:b/>
        </w:rPr>
      </w:pPr>
      <w:r>
        <w:rPr>
          <w:b/>
        </w:rPr>
        <w:t>Dry and wet deposition</w:t>
      </w:r>
      <w:r w:rsidR="002B6F2E">
        <w:rPr>
          <w:b/>
        </w:rPr>
        <w:t xml:space="preserve"> tracer:</w:t>
      </w:r>
    </w:p>
    <w:p w14:paraId="15FFF7FB" w14:textId="360B3178" w:rsidR="00D44F65" w:rsidRDefault="00946E57" w:rsidP="002B6F2E">
      <w:pPr>
        <w:pStyle w:val="ListParagraph"/>
        <w:numPr>
          <w:ilvl w:val="0"/>
          <w:numId w:val="2"/>
        </w:numPr>
      </w:pPr>
      <w:r>
        <w:t>Lead-210 (Pb-210). Pb-210 is formed from Rn-222 decay at a lifetime of 5.5 days (</w:t>
      </w:r>
      <w:r w:rsidR="00310406">
        <w:t xml:space="preserve">equivalent to 3.8 days of half-life; </w:t>
      </w:r>
      <w:r>
        <w:t>exponential decay rate = 2.10x10</w:t>
      </w:r>
      <w:r w:rsidRPr="00FE53B6">
        <w:rPr>
          <w:vertAlign w:val="superscript"/>
        </w:rPr>
        <w:t>-6</w:t>
      </w:r>
      <w:r>
        <w:t xml:space="preserve"> s</w:t>
      </w:r>
      <w:r w:rsidRPr="00FE53B6">
        <w:rPr>
          <w:vertAlign w:val="superscript"/>
        </w:rPr>
        <w:t>-1</w:t>
      </w:r>
      <w:r>
        <w:t xml:space="preserve">). Rn emission from land will be provided. Pb-210 </w:t>
      </w:r>
      <w:r w:rsidR="00DA4C91">
        <w:t xml:space="preserve">dry and </w:t>
      </w:r>
      <w:r>
        <w:t xml:space="preserve">wet </w:t>
      </w:r>
      <w:r w:rsidR="00DA4C91">
        <w:t>removal process</w:t>
      </w:r>
      <w:r>
        <w:t xml:space="preserve"> should be implemented in the model with the same way as sulfate</w:t>
      </w:r>
      <w:bookmarkStart w:id="0" w:name="_GoBack"/>
      <w:bookmarkEnd w:id="0"/>
      <w:r>
        <w:t>.</w:t>
      </w:r>
    </w:p>
    <w:sectPr w:rsidR="00D44F65" w:rsidSect="00C45A84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9769C"/>
    <w:multiLevelType w:val="hybridMultilevel"/>
    <w:tmpl w:val="15C0E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01B64"/>
    <w:multiLevelType w:val="hybridMultilevel"/>
    <w:tmpl w:val="1B40AD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2E"/>
    <w:rsid w:val="002B6F2E"/>
    <w:rsid w:val="00310406"/>
    <w:rsid w:val="00946E57"/>
    <w:rsid w:val="00C45A84"/>
    <w:rsid w:val="00CE6B80"/>
    <w:rsid w:val="00D44F65"/>
    <w:rsid w:val="00DA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9879C"/>
  <w14:defaultImageDpi w14:val="32767"/>
  <w15:chartTrackingRefBased/>
  <w15:docId w15:val="{E1C188CC-8017-EC4D-887A-327BF5CE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6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 Chin</dc:creator>
  <cp:keywords/>
  <dc:description/>
  <cp:lastModifiedBy>Mian Chin</cp:lastModifiedBy>
  <cp:revision>4</cp:revision>
  <dcterms:created xsi:type="dcterms:W3CDTF">2019-01-07T07:33:00Z</dcterms:created>
  <dcterms:modified xsi:type="dcterms:W3CDTF">2019-01-21T20:45:00Z</dcterms:modified>
</cp:coreProperties>
</file>